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F5" w:rsidRDefault="00EE2168" w:rsidP="00EE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7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A1710">
        <w:rPr>
          <w:rFonts w:ascii="Times New Roman" w:hAnsi="Times New Roman"/>
          <w:b/>
          <w:sz w:val="24"/>
          <w:szCs w:val="24"/>
        </w:rPr>
        <w:t>Аннотация</w:t>
      </w:r>
    </w:p>
    <w:p w:rsidR="00EE2168" w:rsidRPr="001A1710" w:rsidRDefault="00EE2168" w:rsidP="00EE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710">
        <w:rPr>
          <w:rFonts w:ascii="Times New Roman" w:hAnsi="Times New Roman"/>
          <w:b/>
          <w:sz w:val="24"/>
          <w:szCs w:val="24"/>
        </w:rPr>
        <w:t xml:space="preserve"> к рабочей программе музыкального руководителя</w:t>
      </w:r>
      <w:r w:rsidR="007D31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D31F5">
        <w:rPr>
          <w:rFonts w:ascii="Times New Roman" w:hAnsi="Times New Roman"/>
          <w:b/>
          <w:sz w:val="24"/>
          <w:szCs w:val="24"/>
        </w:rPr>
        <w:t>Нуретдиновой</w:t>
      </w:r>
      <w:proofErr w:type="spellEnd"/>
      <w:r w:rsidR="007D31F5">
        <w:rPr>
          <w:rFonts w:ascii="Times New Roman" w:hAnsi="Times New Roman"/>
          <w:b/>
          <w:sz w:val="24"/>
          <w:szCs w:val="24"/>
        </w:rPr>
        <w:t xml:space="preserve">  К.Р.</w:t>
      </w:r>
    </w:p>
    <w:p w:rsidR="001A1710" w:rsidRDefault="001A1710" w:rsidP="00EE2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направленность  музыкальной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 основу музыкальной деятельности положен </w:t>
      </w:r>
      <w:proofErr w:type="spellStart"/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полихудожественный</w:t>
      </w:r>
      <w:proofErr w:type="spellEnd"/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целостности восприятия, позволяет оптимизировать и активизировать музыкальное развитие ребенка.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Музыкальная деятельность соответствует ФГОС </w:t>
      </w:r>
      <w:proofErr w:type="gram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и включает в себя следующие разделы: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«Слушание»;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«Пение»;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«Музыкально-ритмические движения и игровое творчество»;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«Игра на детских музыкальных инструментах».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приобщение к музыкальному искусству через разностороннюю музыкально –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воспитание интереса и любви к музыке;   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эмоциональной сферы;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внутренних психических процессов: внимания, памяти, мышления;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творческих способностей, воображения и фантазии;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</w:t>
      </w:r>
      <w:proofErr w:type="spell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музыкальных способностей детей в основных видах музыкальной деятельности;   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формирование интереса к произведениям устного творчества татарского народа и народов Поволжья (песенки, </w:t>
      </w:r>
      <w:proofErr w:type="spell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прибаутки, пальчиковые игры), обогащать чувства и речь ребенка (УМК).</w:t>
      </w:r>
    </w:p>
    <w:p w:rsidR="00EE2168" w:rsidRPr="00834610" w:rsidRDefault="00EE2168" w:rsidP="00834610">
      <w:pPr>
        <w:pStyle w:val="a3"/>
        <w:spacing w:before="0" w:beforeAutospacing="0" w:after="40" w:afterAutospacing="0"/>
        <w:ind w:right="567"/>
        <w:jc w:val="both"/>
        <w:rPr>
          <w:b/>
        </w:rPr>
      </w:pPr>
      <w:r w:rsidRPr="00834610">
        <w:rPr>
          <w:b/>
        </w:rPr>
        <w:t>Образовательная область «Художественно-эстетическое развитие»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Цель:</w:t>
      </w:r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lastRenderedPageBreak/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Задачи художественно – эстетического развития в ФГОС ДО:</w:t>
      </w:r>
    </w:p>
    <w:p w:rsidR="00EE2168" w:rsidRPr="00834610" w:rsidRDefault="00EE2168" w:rsidP="00EE2168">
      <w:pPr>
        <w:numPr>
          <w:ilvl w:val="0"/>
          <w:numId w:val="1"/>
        </w:numPr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Становление эстетического отношения к окружающему миру.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Формирование элементарных представлений о видах искусства.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Восприятие музыки, художественной литературы, фольклора.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Стимулирование сопереживания персонажам художественных произведений.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t xml:space="preserve">Направления </w:t>
      </w:r>
      <w:r w:rsidRPr="00834610">
        <w:rPr>
          <w:b/>
        </w:rPr>
        <w:t>художественно – эстетического развития: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-Музыкальное развитие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left="709" w:right="567"/>
        <w:jc w:val="both"/>
        <w:rPr>
          <w:b/>
          <w:bCs/>
        </w:rPr>
      </w:pPr>
      <w:r w:rsidRPr="00834610">
        <w:rPr>
          <w:b/>
          <w:bCs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</w:rPr>
        <w:t>Основные цели:</w:t>
      </w:r>
      <w:r w:rsidRPr="00834610">
        <w:t xml:space="preserve"> развитие музыкальности детей и их способности эмоционально воспринимать музыку.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Задачи: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1.Развитие музыкально-художественной деятельности.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2.Приобщение к музыкальному искусству.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3.Развитие воображения и творческой активности.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Направления образовательной работы: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1.Слушание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2.Пение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3.Музыкально-ритмические движения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4.Игра на детских музыкальных инструментах.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5.Развитие детского творчества (песенного, музыкально-игрового, танцевального).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Методы музыкального развития: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1.Наглядный: сопровождение музыкального ряда изобразительным, показ движений.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2.Словесный: беседы о различных музыкальных жанрах.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3.Словесно-слуховой: пение.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4.Слуховой: слушание музыки.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5.Игровой: музыкальные игры.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 xml:space="preserve">6.Практический: разучивание песен, танцев, воспроизведение мелодий. 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«Слушание»: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-ознакомление с музыкальными произведениями, их запоминание, накопление музыкальных впечатлений;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музыкальных способностей и навыков культурного слушания музыки;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способности эмоционально воспринимать музыку.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«Пение»: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-формирование у детей певческих умений и навыков;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lastRenderedPageBreak/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певческого голоса, укрепление и расширение его диапазона.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«Музыкально-ритмические движения»: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музыкального восприятия, музыкально-ритмического чувства и в связи с этим ритмичности движений;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-обучение детей музыкально-ритмическим умениям и навыкам через игры, пляски и упражнения;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художественно-творческих способностей.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«Игра на детских музыкальных инструментах»: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-совершенствование эстетического восприятия и чувства ребенка;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-становление и развитие волевых качеств: выдержка, настойчивость, целеустремленность, усидчивость;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сосредоточенности, памяти, фантазии, творческих способностей, музыкального вкуса;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-знакомство с детскими музыкальными инструментами и обучение детей игре на них;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координации музыкального мышления и двигательных функций организма.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-развивать способность творческого воображения при восприятии музыки;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-развивать способность к песенному, музыкально-игровому, танцевальному творчеству, к импровизации на инструментах.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Учебно-методическое сопровождение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Программа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Т.Э.Тютюнниковой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«Учусь творить. Элементарное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: музыка, речь, движение» - сборники по всем видам деятельности и диски; М. 2005г.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И.Саитова «Музыка татарских композиторов в детском саду» -методическое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О.П.Радынова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А.И.Катинене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М.Л.Палавандишвили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«Музыкальное воспитание дошкольников»; М., 1998г.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Сборники «Музыка в детском саду» по всем возрастам детей. Составители Н.Ветлугина, И.Дзержинская, Л.Комиссарова; М., 1987г.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Сборники «Учите детей петь» - песни и упражнения для развития голоса детей разных возрастных групп. Составители Т.М.Орлова,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; М., 1987г.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Сборники «Музыка и движение» - упражнения, игры и пляска для детей разных возрастных групп.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Составители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, Т.П.Ломова, Е.Н.Соковнина; М. , 1983г.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А.В.Перескоков и др., Песни для детского сада; М.,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З.Роот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«Танцы с  нотами для детского сада»; М., 2006г.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lastRenderedPageBreak/>
        <w:t>- «Весну привечаем, весело встречаем»-сценарии утренников и развлечений для дошкольников. Составители О.П.Власенко, Г.П.Попова; В.,2007г.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Т.А.Лунева «Сценарии праздников, тематических развлечений и утренников в ДОУ»; В.,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О.В.Ткачева «Сценарии праздников, развлечений и музыкальных занятий для детского сада»; С.-П., 2014г.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Чэбэк-чэбэк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итэ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» («Ладушки»). Составители З.Г.Ибрагимова,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; К.,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Курсэт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эле,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ускэнем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» («Вот как мы умеем»). Составители З.Г.Ибрагимова,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; К., 2010г.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Н.Г.Кононова сборник «Музыкально-дидактические игры  для дошкольников»; М., 1982г.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-Программа А. И. Буренина «Ритмическая мозаика» - программа по ритмической пластике для детей. Методическое пособие с танцами и дисками; С.-П., 2000г.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Методическое пособие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бас» (Танцуй веселей) и прилагающиеся </w:t>
      </w:r>
      <w:r w:rsidRPr="0083461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834610">
        <w:rPr>
          <w:rFonts w:ascii="Times New Roman" w:hAnsi="Times New Roman" w:cs="Times New Roman"/>
          <w:sz w:val="24"/>
          <w:szCs w:val="24"/>
        </w:rPr>
        <w:t xml:space="preserve"> и </w:t>
      </w:r>
      <w:r w:rsidRPr="0083461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834610">
        <w:rPr>
          <w:rFonts w:ascii="Times New Roman" w:hAnsi="Times New Roman" w:cs="Times New Roman"/>
          <w:sz w:val="24"/>
          <w:szCs w:val="24"/>
        </w:rPr>
        <w:t xml:space="preserve">  диски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Диски песен, танцев, хороводов Л.Хисматуллиной.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Сборник татарских дисков по всем возрастным группам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Жырлап-биеп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»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 дисков Луизы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Батыр-Болгари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-Музыкально-дидактические игры по всем видам музыкальной деятельности.</w:t>
      </w:r>
    </w:p>
    <w:p w:rsidR="00F71127" w:rsidRPr="00834610" w:rsidRDefault="00F71127" w:rsidP="00C71AE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1127" w:rsidRPr="00834610" w:rsidSect="00C71AE3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4284" w:hanging="108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780" w:hanging="1440"/>
      </w:pPr>
    </w:lvl>
    <w:lvl w:ilvl="6">
      <w:start w:val="1"/>
      <w:numFmt w:val="decimal"/>
      <w:lvlText w:val="%1.%2.%3.%4.%5.%6.%7."/>
      <w:lvlJc w:val="left"/>
      <w:pPr>
        <w:ind w:left="8208" w:hanging="1800"/>
      </w:pPr>
    </w:lvl>
    <w:lvl w:ilvl="7">
      <w:start w:val="1"/>
      <w:numFmt w:val="decimal"/>
      <w:lvlText w:val="%1.%2.%3.%4.%5.%6.%7.%8."/>
      <w:lvlJc w:val="left"/>
      <w:pPr>
        <w:ind w:left="9276" w:hanging="1800"/>
      </w:pPr>
    </w:lvl>
    <w:lvl w:ilvl="8">
      <w:start w:val="1"/>
      <w:numFmt w:val="decimal"/>
      <w:lvlText w:val="%1.%2.%3.%4.%5.%6.%7.%8.%9."/>
      <w:lvlJc w:val="left"/>
      <w:pPr>
        <w:ind w:left="1070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CC"/>
    <w:rsid w:val="001A1710"/>
    <w:rsid w:val="003356CC"/>
    <w:rsid w:val="007D31F5"/>
    <w:rsid w:val="00834610"/>
    <w:rsid w:val="00C71AE3"/>
    <w:rsid w:val="00EE2168"/>
    <w:rsid w:val="00F46B13"/>
    <w:rsid w:val="00F7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2168"/>
    <w:pPr>
      <w:ind w:left="720"/>
      <w:contextualSpacing/>
    </w:pPr>
  </w:style>
  <w:style w:type="table" w:styleId="a5">
    <w:name w:val="Table Grid"/>
    <w:basedOn w:val="a1"/>
    <w:uiPriority w:val="39"/>
    <w:rsid w:val="00EE2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2022-11-24T10:08:00Z</dcterms:created>
  <dcterms:modified xsi:type="dcterms:W3CDTF">2022-11-24T10:08:00Z</dcterms:modified>
</cp:coreProperties>
</file>